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pacing w:line="360" w:lineRule="auto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602" w:firstLineChars="200"/>
        <w:jc w:val="center"/>
        <w:textAlignment w:val="baseline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</w:rPr>
        <w:t>英国议会制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辩论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辩题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即兴辩题，赛前十五分钟，才知道辩题。辩题范围涵盖政治，经济，社会，法律，科幻，个人选择等。准备时间中不允许查看电子设备，询问他人等，只准备纸和笔。辩手可以从纸媒资料中获取信息。预先准备的纸媒资料可以在辩论中使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参赛人员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正方：PM、DPM、MG、GW； PM、DPM是上议院MG、GW是下议院；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反方：LO、DLO、MO、OW；LO、DLO是上议院MO、OW是下议院。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比赛流程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（上半场）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PM正方一辩: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合理诠释辩题，对辩题中定义模糊的范畴加以明确。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给出支持该论点的论证体系，即给出支持正方论证体系的一个或数个论据。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作为正方一队，给出的论据必须详实有力，足以作为正方辩论框架的基石。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LO反方一辩: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直接或间接反驳正方一辩部分或全部论证体系。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给出至少一个理由和论点，阐明反方为何反对首相诠释的议题。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DPM正方二辩: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反驳反方一队提出的部分或所有论据，并建立新的正方论据。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提出至少一个新的论点支持正方一队论证体系。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DLO反方二辩: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继续反驳正方一队的论点，重点反驳正方副首相提出的新论据。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重申反对党领袖反对辩题的论据。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提出新的论点或论据，继续阐释反方一队反对辩题的理由。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（下半场）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MG正方三辩: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简要支持正方一队的观点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继续反驳反方一队的论点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在保持与上院原则一致的情况下，阐释一个或数个独立的、与正方一队不重复的论点(即论点扩展)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MO反方三辩：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简要支持反方一队的观点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继续反驳正方一队的论点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直接或间接反驳正方内阁成员引入的新论点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阐释一个或数个独立的、与第一反方不重复的论点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GW正方四辩：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从正方的角度总结整场辩论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维护正方辩论体系，重点阐释内阁成员的论点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除反驳反对党成员提出的论点外，不可引入任何新论点。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OW反方四辩：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从反方的角度总结整场辩论，不可引入新论点。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维护反方辩论体系，重点阐释反对党成员的论点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反方陈词不可引入任何新论点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POI质询时间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:属于个人意愿，必须在对方辩手发言的1分钟至6分钟内提出质询，质询时间在15秒内完成，其余时间（辩手发言的前1分钟和最后一分钟）不得质询。发言辩手有权拒绝质询。质询和辩手回答质询的时间计入被质询辩手的发言时间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队的出发点不同，在支持或反对论点时，从自己的立场出发以获得己方的最大利益。正方反方阵营内，都有竞争与合作。提问和回答双方辩手对质询的能力，被列入辩队优劣以及个人评分范围内，但质询次数和优先度不计入评分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firstLine="562" w:firstLineChars="200"/>
        <w:textAlignment w:val="baseline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时间标示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：第一分钟末，响铃一次；第六分钟末，响铃一次；第七分钟末连续响铃两次，超时15秒后，连续响铃，发言缓冲时间结束。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MDc2NzJlYzBlNDgxNGJhNjMzNjFmNTcyMDExMTUifQ=="/>
  </w:docVars>
  <w:rsids>
    <w:rsidRoot w:val="666B1ADA"/>
    <w:rsid w:val="666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2023-02-20T01:17:00Z</dcterms:created>
  <dc:creator>Wei</dc:creator>
  <cp:lastModifiedBy>Wei</cp:lastModifiedBy>
  <dcterms:modified xsi:type="dcterms:W3CDTF">2023-02-20T01:17:53Z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D4D6446833784596BC294765AFA44BBA</vt:lpwstr>
  </property>
</Properties>
</file>